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A126EF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D4AFE">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1A660D">
        <w:rPr>
          <w:b/>
          <w:i/>
          <w:noProof/>
          <w:sz w:val="28"/>
        </w:rPr>
        <w:t>1064</w:t>
      </w:r>
      <w:r>
        <w:rPr>
          <w:b/>
          <w:i/>
          <w:noProof/>
          <w:sz w:val="28"/>
        </w:rPr>
        <w:fldChar w:fldCharType="end"/>
      </w:r>
    </w:p>
    <w:p w14:paraId="581721A3" w14:textId="21693E4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D4AFE">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D4AFE">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4AFE">
        <w:rPr>
          <w:b/>
          <w:noProof/>
          <w:sz w:val="24"/>
        </w:rPr>
        <w:t>February</w:t>
      </w:r>
      <w:r>
        <w:rPr>
          <w:b/>
          <w:noProof/>
          <w:sz w:val="24"/>
        </w:rPr>
        <w:t xml:space="preserve"> </w:t>
      </w:r>
      <w:r w:rsidR="00345C37">
        <w:rPr>
          <w:b/>
          <w:noProof/>
          <w:sz w:val="24"/>
        </w:rPr>
        <w:t>1</w:t>
      </w:r>
      <w:r w:rsidR="009D4AFE">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D4AFE">
        <w:rPr>
          <w:b/>
          <w:noProof/>
          <w:sz w:val="24"/>
        </w:rPr>
        <w:t>1</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18C381D" w:rsidR="00790FA0" w:rsidRPr="00410371" w:rsidRDefault="00790FA0" w:rsidP="00B27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B27697">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4622F6E" w:rsidR="00790FA0" w:rsidRPr="00410371" w:rsidRDefault="00790FA0" w:rsidP="001A66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A660D">
              <w:rPr>
                <w:b/>
                <w:noProof/>
                <w:sz w:val="28"/>
              </w:rPr>
              <w:t>1060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726CA3D" w:rsidR="00790FA0" w:rsidRPr="00410371" w:rsidRDefault="00790FA0" w:rsidP="009D4A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D4AFE">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9FFA304" w:rsidR="00790FA0" w:rsidRDefault="00790FA0" w:rsidP="00B2769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B27697" w:rsidRPr="00B27697">
              <w:rPr>
                <w:lang w:eastAsia="zh-CN"/>
              </w:rPr>
              <w:t>Update Anne</w:t>
            </w:r>
            <w:r w:rsidR="009D4AFE">
              <w:rPr>
                <w:lang w:eastAsia="zh-CN"/>
              </w:rPr>
              <w:t>x B for PRD20 E-UTRA CA list v1a</w:t>
            </w:r>
            <w:r w:rsidR="00B27697" w:rsidRPr="00B27697">
              <w:rPr>
                <w:lang w:eastAsia="zh-CN"/>
              </w:rPr>
              <w:t>0</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93A0709" w:rsidR="00790FA0" w:rsidRDefault="00790FA0" w:rsidP="00B276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TEI17_Test, L</w:t>
            </w:r>
            <w:r w:rsidR="00B27697" w:rsidRPr="00B27697">
              <w:rPr>
                <w:lang w:eastAsia="zh-CN"/>
              </w:rPr>
              <w:t>TE_CA_R17-UECon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DA0A99D" w:rsidR="00790FA0" w:rsidRDefault="00790FA0" w:rsidP="009D4A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A27AE7">
              <w:rPr>
                <w:noProof/>
              </w:rPr>
              <w:t>1</w:t>
            </w:r>
            <w:r>
              <w:rPr>
                <w:noProof/>
              </w:rPr>
              <w:t>-</w:t>
            </w:r>
            <w:r w:rsidR="009D4AFE">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09711E9" w:rsidR="00790FA0" w:rsidRDefault="006548A8" w:rsidP="00480151">
            <w:pPr>
              <w:pStyle w:val="CRCoverPage"/>
              <w:spacing w:after="0"/>
              <w:ind w:left="100"/>
            </w:pPr>
            <w:r>
              <w:rPr>
                <w:lang w:eastAsia="zh-CN"/>
              </w:rPr>
              <w:t>Update of Annex B to include the latest version of PRD20 E-UTRA CA list.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CAB32CB" w:rsidR="000127FE" w:rsidRPr="00C13F5C" w:rsidRDefault="006548A8" w:rsidP="00480151">
            <w:pPr>
              <w:pStyle w:val="CRCoverPage"/>
              <w:spacing w:after="0"/>
              <w:ind w:left="100"/>
              <w:rPr>
                <w:rFonts w:ascii="宋体" w:eastAsia="宋体" w:hAnsi="宋体" w:cs="宋体"/>
                <w:lang w:eastAsia="zh-CN"/>
              </w:rPr>
            </w:pPr>
            <w:r>
              <w:rPr>
                <w:rFonts w:eastAsia="宋体" w:cs="Arial"/>
                <w:lang w:val="en-US" w:eastAsia="zh-CN"/>
              </w:rPr>
              <w:t xml:space="preserve">To </w:t>
            </w:r>
            <w:r>
              <w:t>include a reference to the late</w:t>
            </w:r>
            <w:r w:rsidR="009D4AFE">
              <w:t>st version of PRD20 CA list v1.a</w:t>
            </w:r>
            <w:r>
              <w:t>.0.</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C64104D" w:rsidR="00790FA0" w:rsidRDefault="006548A8" w:rsidP="00480151">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w:t>
            </w:r>
            <w:r w:rsidR="009D4AFE">
              <w:rPr>
                <w:lang w:eastAsia="zh-CN"/>
              </w:rPr>
              <w:t>ence of PRD20 E-UTRA CA list v1a</w:t>
            </w:r>
            <w:r>
              <w:rPr>
                <w:lang w:eastAsia="zh-CN"/>
              </w:rPr>
              <w:t>0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CC47615" w:rsidR="00790FA0" w:rsidRDefault="006548A8" w:rsidP="00EF6473">
            <w:pPr>
              <w:pStyle w:val="CRCoverPage"/>
              <w:spacing w:after="0"/>
              <w:ind w:left="100"/>
              <w:rPr>
                <w:noProof/>
                <w:lang w:eastAsia="zh-CN"/>
              </w:rPr>
            </w:pPr>
            <w:r>
              <w:rPr>
                <w:noProof/>
                <w:lang w:eastAsia="zh-CN"/>
              </w:rPr>
              <w:t>Annex B</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050C540" w14:textId="77777777" w:rsidR="00EE7903" w:rsidRPr="006548A8" w:rsidRDefault="00EE7903" w:rsidP="00E93B8F"/>
    <w:p w14:paraId="0CD270DC" w14:textId="77777777" w:rsidR="0088728B" w:rsidRPr="006A1F4C" w:rsidRDefault="0088728B" w:rsidP="0088728B">
      <w:pPr>
        <w:pStyle w:val="8"/>
      </w:pPr>
      <w:r w:rsidRPr="006A1F4C">
        <w:t>Annex B (informative): Status of CA configurations in 3GPP UE conformance test specifications</w:t>
      </w:r>
    </w:p>
    <w:p w14:paraId="00405F5F" w14:textId="25BDB83C" w:rsidR="0088728B" w:rsidRPr="00A564B4" w:rsidRDefault="0088728B" w:rsidP="0088728B">
      <w:r w:rsidRPr="006A1F4C">
        <w:t xml:space="preserve">See attached document </w:t>
      </w:r>
      <w:r>
        <w:t>"</w:t>
      </w:r>
      <w:r w:rsidRPr="006A1F4C">
        <w:t>PRD20 E-UTRA CA list v1.</w:t>
      </w:r>
      <w:del w:id="49" w:author="ZTE-Ma Zhifeng" w:date="2025-01-24T16:31:00Z">
        <w:r w:rsidRPr="0003461E" w:rsidDel="0088728B">
          <w:delText>9</w:delText>
        </w:r>
      </w:del>
      <w:ins w:id="50" w:author="ZTE-Ma Zhifeng" w:date="2025-01-24T16:31:00Z">
        <w:r>
          <w:t>a</w:t>
        </w:r>
      </w:ins>
      <w:r w:rsidRPr="006A1F4C">
        <w:t>.0.</w:t>
      </w:r>
      <w:r>
        <w:t>xlsm"</w:t>
      </w:r>
      <w:r w:rsidRPr="006A1F4C">
        <w:t xml:space="preserve"> for the status of E-UTRA </w:t>
      </w:r>
      <w:r w:rsidRPr="0003461E">
        <w:t xml:space="preserve">bands, IoT NTN bands, </w:t>
      </w:r>
      <w:r w:rsidRPr="006A1F4C">
        <w:t>CA configurations and its power classes in the version of 3GPP UE conformance test specifications as indicated in the header of this document.</w:t>
      </w:r>
    </w:p>
    <w:p w14:paraId="75ABED08" w14:textId="77777777" w:rsidR="00EE7903" w:rsidRPr="0088728B" w:rsidRDefault="00EE790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50D7F" w14:textId="77777777" w:rsidR="002D2C76" w:rsidRDefault="002D2C76">
      <w:r>
        <w:separator/>
      </w:r>
    </w:p>
  </w:endnote>
  <w:endnote w:type="continuationSeparator" w:id="0">
    <w:p w14:paraId="61C0566D" w14:textId="77777777" w:rsidR="002D2C76" w:rsidRDefault="002D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2CCD9" w14:textId="77777777" w:rsidR="002D2C76" w:rsidRDefault="002D2C76">
      <w:r>
        <w:separator/>
      </w:r>
    </w:p>
  </w:footnote>
  <w:footnote w:type="continuationSeparator" w:id="0">
    <w:p w14:paraId="46958F0E" w14:textId="77777777" w:rsidR="002D2C76" w:rsidRDefault="002D2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60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2C76"/>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54F98-4357-425D-BE1B-64A0328A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7117</TotalTime>
  <Pages>2</Pages>
  <Words>1078</Words>
  <Characters>6147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518</cp:revision>
  <cp:lastPrinted>1899-12-31T23:00:00Z</cp:lastPrinted>
  <dcterms:created xsi:type="dcterms:W3CDTF">2020-02-03T08:32:00Z</dcterms:created>
  <dcterms:modified xsi:type="dcterms:W3CDTF">2025-02-08T01:23:00Z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